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0A001" w14:textId="77777777" w:rsidR="00CB144A" w:rsidRPr="00376B17" w:rsidRDefault="00CB144A" w:rsidP="00CB144A">
      <w:pPr>
        <w:jc w:val="center"/>
        <w:rPr>
          <w:b/>
        </w:rPr>
      </w:pPr>
      <w:r>
        <w:rPr>
          <w:b/>
        </w:rPr>
        <w:t xml:space="preserve">Regular </w:t>
      </w:r>
      <w:r w:rsidRPr="00376B17">
        <w:rPr>
          <w:b/>
        </w:rPr>
        <w:t>Meeting Minutes – Development Authority of Walton County</w:t>
      </w:r>
    </w:p>
    <w:p w14:paraId="29F6FBB7" w14:textId="77777777" w:rsidR="00CB144A" w:rsidRDefault="00CB144A" w:rsidP="00CB144A"/>
    <w:p w14:paraId="03235B8C" w14:textId="30F05629" w:rsidR="00CB144A" w:rsidRDefault="00CB144A" w:rsidP="00CB144A">
      <w:pPr>
        <w:pStyle w:val="BFBodySingle"/>
        <w:spacing w:after="0"/>
        <w:ind w:firstLine="0"/>
      </w:pPr>
      <w:r>
        <w:t>Date:</w:t>
      </w:r>
      <w:r>
        <w:tab/>
      </w:r>
      <w:r>
        <w:tab/>
        <w:t xml:space="preserve">8:30 a.m., Monday, </w:t>
      </w:r>
      <w:r w:rsidR="0033033F">
        <w:t>January</w:t>
      </w:r>
      <w:r>
        <w:t xml:space="preserve"> </w:t>
      </w:r>
      <w:r w:rsidR="0033033F">
        <w:t>27</w:t>
      </w:r>
      <w:r>
        <w:t>, 202</w:t>
      </w:r>
      <w:r w:rsidR="0033033F">
        <w:t>5</w:t>
      </w:r>
    </w:p>
    <w:p w14:paraId="7E7BC8F2" w14:textId="77777777" w:rsidR="00CB144A" w:rsidRDefault="00CB144A" w:rsidP="00CB144A">
      <w:pPr>
        <w:pStyle w:val="BFBodySingle"/>
        <w:spacing w:after="0"/>
        <w:ind w:firstLine="0"/>
      </w:pPr>
    </w:p>
    <w:p w14:paraId="6DD8E9DE" w14:textId="77777777" w:rsidR="00CB144A" w:rsidRDefault="00CB144A" w:rsidP="00CB144A">
      <w:pPr>
        <w:pStyle w:val="BFBodySingle"/>
        <w:spacing w:after="0"/>
        <w:ind w:left="1440" w:hanging="1440"/>
      </w:pPr>
      <w:r>
        <w:t>Location:</w:t>
      </w:r>
      <w:r>
        <w:tab/>
        <w:t xml:space="preserve">132 E. Spring Street, Monroe, Georgia, 30655 - Conference room </w:t>
      </w:r>
    </w:p>
    <w:p w14:paraId="3590E774" w14:textId="77777777" w:rsidR="00CB144A" w:rsidRDefault="00CB144A" w:rsidP="00CB144A">
      <w:pPr>
        <w:pStyle w:val="BFBodySingle"/>
        <w:spacing w:after="0"/>
        <w:ind w:left="1440" w:hanging="1440"/>
      </w:pPr>
    </w:p>
    <w:p w14:paraId="712B5411" w14:textId="1E89A4B2" w:rsidR="00CB144A" w:rsidRDefault="00CB144A" w:rsidP="00DA3FB3">
      <w:pPr>
        <w:pStyle w:val="BFBodySing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spacing w:after="0"/>
        <w:ind w:left="1440" w:hanging="1440"/>
      </w:pPr>
      <w:r>
        <w:t>Board Members Present:</w:t>
      </w:r>
      <w:r>
        <w:tab/>
        <w:t>Morris Jordan (Chairman)</w:t>
      </w:r>
      <w:r>
        <w:tab/>
        <w:t>Skip Balile</w:t>
      </w:r>
      <w:r w:rsidR="00C66551">
        <w:t>s</w:t>
      </w:r>
      <w:r>
        <w:tab/>
      </w:r>
      <w:r>
        <w:tab/>
      </w:r>
      <w:r>
        <w:tab/>
      </w:r>
      <w:r>
        <w:tab/>
        <w:t>Bettye Ray</w:t>
      </w:r>
      <w:r>
        <w:tab/>
      </w:r>
      <w:r>
        <w:tab/>
      </w:r>
      <w:r>
        <w:tab/>
        <w:t>Melinda Dally</w:t>
      </w:r>
      <w:r>
        <w:tab/>
      </w:r>
      <w:r>
        <w:tab/>
      </w:r>
      <w:r>
        <w:tab/>
      </w:r>
      <w:r w:rsidR="007C6FD4">
        <w:tab/>
      </w:r>
      <w:r>
        <w:t>David</w:t>
      </w:r>
      <w:r w:rsidR="00DA3FB3">
        <w:t xml:space="preserve"> </w:t>
      </w:r>
      <w:r>
        <w:t>Thompson</w:t>
      </w:r>
      <w:r>
        <w:tab/>
      </w:r>
      <w:r w:rsidR="00DA3FB3">
        <w:tab/>
      </w:r>
      <w:r>
        <w:t>Neal Jackson</w:t>
      </w:r>
      <w:r>
        <w:tab/>
      </w:r>
      <w:r>
        <w:tab/>
      </w:r>
    </w:p>
    <w:p w14:paraId="26450631" w14:textId="77777777" w:rsidR="00CB144A" w:rsidRDefault="00CB144A" w:rsidP="00CB144A">
      <w:pPr>
        <w:pStyle w:val="BFBodySingle"/>
        <w:spacing w:after="0"/>
        <w:ind w:left="1440" w:hanging="1440"/>
      </w:pPr>
    </w:p>
    <w:p w14:paraId="410B3C93" w14:textId="52EDD431" w:rsidR="00CB144A" w:rsidRDefault="00CB144A" w:rsidP="00215497">
      <w:pPr>
        <w:pStyle w:val="BFBodySingle"/>
        <w:spacing w:after="0"/>
        <w:ind w:left="2160" w:hanging="2160"/>
      </w:pPr>
      <w:r>
        <w:t>Others Present:</w:t>
      </w:r>
      <w:r>
        <w:tab/>
        <w:t xml:space="preserve">Shane Short, Executive Director; </w:t>
      </w:r>
      <w:r w:rsidR="00215497">
        <w:t xml:space="preserve">Ben McDaniel; </w:t>
      </w:r>
      <w:r>
        <w:t>Dessa Morris; Jami Cash;</w:t>
      </w:r>
      <w:r w:rsidR="00215497">
        <w:t xml:space="preserve"> </w:t>
      </w:r>
      <w:r>
        <w:t xml:space="preserve">Chris Atkinson, Attorney; John Ward </w:t>
      </w:r>
    </w:p>
    <w:p w14:paraId="671FA4C6" w14:textId="77777777" w:rsidR="00CB144A" w:rsidRDefault="00CB144A" w:rsidP="00CB144A">
      <w:pPr>
        <w:pStyle w:val="BFBodySingle"/>
        <w:spacing w:after="0"/>
        <w:ind w:left="1440"/>
      </w:pPr>
      <w:r>
        <w:tab/>
      </w:r>
    </w:p>
    <w:p w14:paraId="440123CF" w14:textId="77777777" w:rsidR="00CB144A" w:rsidRDefault="00CB144A" w:rsidP="00CB144A">
      <w:pPr>
        <w:pStyle w:val="BFBodySingle"/>
        <w:numPr>
          <w:ilvl w:val="0"/>
          <w:numId w:val="1"/>
        </w:numPr>
        <w:spacing w:after="0"/>
      </w:pPr>
      <w:r w:rsidRPr="006C41F5">
        <w:rPr>
          <w:b/>
        </w:rPr>
        <w:t>Welcome and Call to Order</w:t>
      </w:r>
      <w:r>
        <w:t xml:space="preserve"> – Meeting was called to order at 8:30 a.m.</w:t>
      </w:r>
    </w:p>
    <w:p w14:paraId="7AC79AE8" w14:textId="77777777" w:rsidR="00CB144A" w:rsidRPr="00D423FE" w:rsidRDefault="00CB144A" w:rsidP="00CB144A">
      <w:pPr>
        <w:rPr>
          <w:b/>
        </w:rPr>
      </w:pPr>
    </w:p>
    <w:p w14:paraId="19AE1B35" w14:textId="132C809C" w:rsidR="000D02C6" w:rsidRPr="00F52E33" w:rsidRDefault="00F52E33" w:rsidP="00CB144A">
      <w:pPr>
        <w:pStyle w:val="BFBodySingle"/>
        <w:numPr>
          <w:ilvl w:val="0"/>
          <w:numId w:val="1"/>
        </w:numPr>
        <w:spacing w:after="0"/>
        <w:rPr>
          <w:b/>
          <w:bCs/>
        </w:rPr>
      </w:pPr>
      <w:r w:rsidRPr="00F52E33">
        <w:rPr>
          <w:b/>
          <w:bCs/>
        </w:rPr>
        <w:t>Appointment of Chairman</w:t>
      </w:r>
      <w:r>
        <w:rPr>
          <w:b/>
          <w:bCs/>
        </w:rPr>
        <w:t>, Vice Chair, Secretary</w:t>
      </w:r>
      <w:r w:rsidR="00645FE0">
        <w:rPr>
          <w:b/>
          <w:bCs/>
        </w:rPr>
        <w:t xml:space="preserve"> – </w:t>
      </w:r>
      <w:r w:rsidR="000F55E5" w:rsidRPr="000F55E5">
        <w:t>T</w:t>
      </w:r>
      <w:r w:rsidR="008E4E68">
        <w:t>he following slate of officers</w:t>
      </w:r>
      <w:r w:rsidR="000F55E5">
        <w:t xml:space="preserve"> were approved </w:t>
      </w:r>
      <w:r w:rsidR="000F55E5">
        <w:t>on a motion by B</w:t>
      </w:r>
      <w:r w:rsidR="000F55E5">
        <w:t>.</w:t>
      </w:r>
      <w:r w:rsidR="000F55E5">
        <w:t xml:space="preserve"> Ray, second by D. Thompson, which passed unanimously</w:t>
      </w:r>
      <w:r w:rsidR="000F55E5">
        <w:t xml:space="preserve">: </w:t>
      </w:r>
      <w:r w:rsidR="00645FE0">
        <w:t xml:space="preserve">Chair – Morris Jordan; Vice Chair – Neal Jackson; Secretary – Tom </w:t>
      </w:r>
      <w:r w:rsidR="0007624D">
        <w:t>Carter</w:t>
      </w:r>
      <w:r w:rsidR="00E22121">
        <w:t xml:space="preserve">. </w:t>
      </w:r>
    </w:p>
    <w:p w14:paraId="47568124" w14:textId="77777777" w:rsidR="000D02C6" w:rsidRDefault="000D02C6" w:rsidP="000D02C6">
      <w:pPr>
        <w:pStyle w:val="ListParagraph"/>
        <w:rPr>
          <w:b/>
        </w:rPr>
      </w:pPr>
    </w:p>
    <w:p w14:paraId="568EA6E6" w14:textId="42648170" w:rsidR="00CB144A" w:rsidRDefault="00CB144A" w:rsidP="00CB144A">
      <w:pPr>
        <w:pStyle w:val="BFBodySingle"/>
        <w:numPr>
          <w:ilvl w:val="0"/>
          <w:numId w:val="1"/>
        </w:numPr>
        <w:spacing w:after="0"/>
      </w:pPr>
      <w:r w:rsidRPr="00471CCF">
        <w:rPr>
          <w:b/>
        </w:rPr>
        <w:t>Adoption of Agenda</w:t>
      </w:r>
      <w:r>
        <w:t xml:space="preserve"> –The Board adopted the agenda on a motion by</w:t>
      </w:r>
      <w:r w:rsidR="00E10567">
        <w:t xml:space="preserve"> S. Baliles, second </w:t>
      </w:r>
      <w:r>
        <w:t xml:space="preserve">by </w:t>
      </w:r>
      <w:r w:rsidR="00E10567">
        <w:t>B. Ray</w:t>
      </w:r>
      <w:r>
        <w:t>, which passed unanimously.</w:t>
      </w:r>
    </w:p>
    <w:p w14:paraId="39A59FB2" w14:textId="77777777" w:rsidR="00CB144A" w:rsidRPr="00E70C68" w:rsidRDefault="00CB144A" w:rsidP="00CB144A">
      <w:pPr>
        <w:rPr>
          <w:b/>
        </w:rPr>
      </w:pPr>
    </w:p>
    <w:p w14:paraId="21EC36D9" w14:textId="2D4EA130" w:rsidR="00CB144A" w:rsidRDefault="00CB144A" w:rsidP="00CB144A">
      <w:pPr>
        <w:pStyle w:val="BFBodySingle"/>
        <w:numPr>
          <w:ilvl w:val="0"/>
          <w:numId w:val="1"/>
        </w:numPr>
        <w:spacing w:after="0"/>
      </w:pPr>
      <w:r>
        <w:rPr>
          <w:b/>
        </w:rPr>
        <w:t xml:space="preserve">Approval of Minutes – </w:t>
      </w:r>
      <w:r>
        <w:t xml:space="preserve">Minutes for the </w:t>
      </w:r>
      <w:r w:rsidR="003050C5">
        <w:t>December 9</w:t>
      </w:r>
      <w:r>
        <w:t>,</w:t>
      </w:r>
      <w:r w:rsidR="003050C5">
        <w:t xml:space="preserve"> 2024</w:t>
      </w:r>
      <w:r w:rsidR="000F55E5">
        <w:t>,</w:t>
      </w:r>
      <w:r>
        <w:t xml:space="preserve"> meeting were presented. The Board approved the Minutes on a motion by N. Jackson, second by S. Baliles, which passed unanimously</w:t>
      </w:r>
      <w:r w:rsidRPr="00D423FE">
        <w:t>.</w:t>
      </w:r>
    </w:p>
    <w:p w14:paraId="7E00EBBC" w14:textId="77777777" w:rsidR="00CB144A" w:rsidRDefault="00CB144A" w:rsidP="00CB144A">
      <w:pPr>
        <w:pStyle w:val="BFBodySingle"/>
        <w:spacing w:after="0"/>
        <w:ind w:left="1080" w:firstLine="0"/>
      </w:pPr>
    </w:p>
    <w:p w14:paraId="04608163" w14:textId="133C63EF" w:rsidR="00CB144A" w:rsidRDefault="00CB144A" w:rsidP="00CB144A">
      <w:pPr>
        <w:pStyle w:val="BFBodySingle"/>
        <w:numPr>
          <w:ilvl w:val="0"/>
          <w:numId w:val="1"/>
        </w:numPr>
        <w:spacing w:after="0"/>
      </w:pPr>
      <w:r w:rsidRPr="000348E0">
        <w:rPr>
          <w:b/>
          <w:bCs/>
        </w:rPr>
        <w:t>Approval of Financials</w:t>
      </w:r>
      <w:r>
        <w:t xml:space="preserve"> </w:t>
      </w:r>
      <w:r w:rsidRPr="000348E0">
        <w:rPr>
          <w:b/>
        </w:rPr>
        <w:t>–</w:t>
      </w:r>
      <w:r>
        <w:t xml:space="preserve"> </w:t>
      </w:r>
      <w:r w:rsidR="004428D2">
        <w:t>Financials from</w:t>
      </w:r>
      <w:r w:rsidR="000F55E5">
        <w:t xml:space="preserve"> month ending</w:t>
      </w:r>
      <w:r w:rsidR="004428D2">
        <w:t xml:space="preserve"> 12/31/2024 were approved on a motion by </w:t>
      </w:r>
      <w:r w:rsidR="00DB42CF">
        <w:t xml:space="preserve">D. Thompson, second by M. Dally, which passed unanimously. </w:t>
      </w:r>
    </w:p>
    <w:p w14:paraId="055070A2" w14:textId="77777777" w:rsidR="00CB144A" w:rsidRPr="008B62FE" w:rsidRDefault="00CB144A" w:rsidP="00CB144A">
      <w:pPr>
        <w:pStyle w:val="BFBodySingle"/>
        <w:spacing w:after="0"/>
        <w:ind w:firstLine="0"/>
      </w:pPr>
    </w:p>
    <w:p w14:paraId="79FDBD22" w14:textId="77777777" w:rsidR="00CB144A" w:rsidRDefault="00CB144A" w:rsidP="00CB144A">
      <w:pPr>
        <w:pStyle w:val="BFBodySingle"/>
        <w:numPr>
          <w:ilvl w:val="0"/>
          <w:numId w:val="1"/>
        </w:numPr>
        <w:spacing w:after="0"/>
      </w:pPr>
      <w:r>
        <w:rPr>
          <w:b/>
        </w:rPr>
        <w:t xml:space="preserve">Old Business – </w:t>
      </w:r>
    </w:p>
    <w:p w14:paraId="164DA9BB" w14:textId="77777777" w:rsidR="00CB144A" w:rsidRDefault="00CB144A" w:rsidP="00CB144A">
      <w:pPr>
        <w:pStyle w:val="BFBodySingle"/>
        <w:spacing w:after="0"/>
        <w:ind w:firstLine="0"/>
      </w:pPr>
    </w:p>
    <w:p w14:paraId="3C751F75" w14:textId="7AB1CC93" w:rsidR="00CB144A" w:rsidRDefault="00CB144A" w:rsidP="00CB144A">
      <w:pPr>
        <w:pStyle w:val="BFBodySingle"/>
        <w:numPr>
          <w:ilvl w:val="2"/>
          <w:numId w:val="1"/>
        </w:numPr>
        <w:spacing w:after="0"/>
      </w:pPr>
      <w:r>
        <w:t xml:space="preserve">Rivian Update – S. Short stated that Rivian </w:t>
      </w:r>
      <w:r w:rsidR="00DB42CF">
        <w:t xml:space="preserve">received </w:t>
      </w:r>
      <w:r>
        <w:t>a $6</w:t>
      </w:r>
      <w:r w:rsidR="008E020B">
        <w:t>.6</w:t>
      </w:r>
      <w:r>
        <w:t xml:space="preserve"> billion loan from the federal government; </w:t>
      </w:r>
      <w:r w:rsidR="00B84C8E">
        <w:t>loan requires start by 2026</w:t>
      </w:r>
      <w:r>
        <w:t>.</w:t>
      </w:r>
    </w:p>
    <w:p w14:paraId="7444B201" w14:textId="57F103DA" w:rsidR="00CB144A" w:rsidRDefault="00CB144A" w:rsidP="00CB144A">
      <w:pPr>
        <w:pStyle w:val="BFBodySingle"/>
        <w:numPr>
          <w:ilvl w:val="2"/>
          <w:numId w:val="1"/>
        </w:numPr>
        <w:spacing w:after="0"/>
      </w:pPr>
      <w:r>
        <w:t xml:space="preserve">Legislative Breakfast – S. Short discussed the </w:t>
      </w:r>
      <w:r w:rsidR="000F55E5">
        <w:t xml:space="preserve">legislative </w:t>
      </w:r>
      <w:r>
        <w:t>breakfast held on Tuesday, November 19</w:t>
      </w:r>
      <w:r w:rsidR="000F55E5">
        <w:t>, 2024, and believes it will be an annual event</w:t>
      </w:r>
      <w:r>
        <w:t>.</w:t>
      </w:r>
    </w:p>
    <w:p w14:paraId="519D0875" w14:textId="23E0212D" w:rsidR="00CB144A" w:rsidRDefault="00CB144A" w:rsidP="00CB144A">
      <w:pPr>
        <w:pStyle w:val="BFBodySingle"/>
        <w:numPr>
          <w:ilvl w:val="2"/>
          <w:numId w:val="1"/>
        </w:numPr>
        <w:spacing w:after="0"/>
      </w:pPr>
      <w:r>
        <w:t>Ben McDaniel, Vice President of Economic Development</w:t>
      </w:r>
      <w:r w:rsidR="00AD05A3">
        <w:t xml:space="preserve">, was introduced by </w:t>
      </w:r>
      <w:r w:rsidR="000F55E5">
        <w:t>S.</w:t>
      </w:r>
      <w:r w:rsidR="00AD05A3">
        <w:t xml:space="preserve"> Short</w:t>
      </w:r>
      <w:r>
        <w:t>.</w:t>
      </w:r>
    </w:p>
    <w:p w14:paraId="105A4ACC" w14:textId="77777777" w:rsidR="00CB144A" w:rsidRDefault="00CB144A" w:rsidP="00CB144A">
      <w:pPr>
        <w:pStyle w:val="BFBodySingle"/>
        <w:spacing w:after="0"/>
        <w:ind w:firstLine="0"/>
      </w:pPr>
    </w:p>
    <w:p w14:paraId="72F422DD" w14:textId="77777777" w:rsidR="00CB144A" w:rsidRDefault="00CB144A" w:rsidP="00CB144A">
      <w:pPr>
        <w:pStyle w:val="BFBodySingle"/>
        <w:numPr>
          <w:ilvl w:val="0"/>
          <w:numId w:val="1"/>
        </w:numPr>
        <w:spacing w:after="0"/>
      </w:pPr>
      <w:r>
        <w:rPr>
          <w:b/>
        </w:rPr>
        <w:t>New Business –</w:t>
      </w:r>
      <w:r>
        <w:t xml:space="preserve"> </w:t>
      </w:r>
    </w:p>
    <w:p w14:paraId="1AEA5F50" w14:textId="77777777" w:rsidR="00CB144A" w:rsidRDefault="00CB144A" w:rsidP="00CB144A">
      <w:pPr>
        <w:pStyle w:val="BFBodySingle"/>
        <w:spacing w:after="0"/>
        <w:ind w:firstLine="0"/>
        <w:jc w:val="left"/>
      </w:pPr>
    </w:p>
    <w:p w14:paraId="47654D71" w14:textId="0D93DB70" w:rsidR="00775354" w:rsidRDefault="003A4E93" w:rsidP="00CB144A">
      <w:pPr>
        <w:pStyle w:val="BFBodySingle"/>
        <w:numPr>
          <w:ilvl w:val="2"/>
          <w:numId w:val="1"/>
        </w:numPr>
        <w:spacing w:after="0"/>
      </w:pPr>
      <w:r>
        <w:t>Consideration of funding Be Pro Be Proud</w:t>
      </w:r>
      <w:r w:rsidR="000F55E5">
        <w:t xml:space="preserve"> – </w:t>
      </w:r>
      <w:r>
        <w:t xml:space="preserve">S. Short </w:t>
      </w:r>
      <w:r w:rsidR="000F55E5">
        <w:t>discussed the</w:t>
      </w:r>
      <w:r>
        <w:t xml:space="preserve"> program</w:t>
      </w:r>
      <w:r w:rsidR="000F55E5">
        <w:t>, and the request made to</w:t>
      </w:r>
      <w:r w:rsidR="00495A93">
        <w:t xml:space="preserve"> Walton EMC to sponsor; if EMC does not sponsor</w:t>
      </w:r>
      <w:r w:rsidR="001E422C">
        <w:t xml:space="preserve">, the </w:t>
      </w:r>
      <w:r w:rsidR="00AC65D6">
        <w:t xml:space="preserve">DAWC would be sponsor at cost of </w:t>
      </w:r>
      <w:r w:rsidR="00BF16F4">
        <w:t xml:space="preserve"> </w:t>
      </w:r>
      <w:r w:rsidR="00AC65D6">
        <w:lastRenderedPageBreak/>
        <w:t>$15,000</w:t>
      </w:r>
      <w:r w:rsidR="00BF16F4">
        <w:t xml:space="preserve">. </w:t>
      </w:r>
      <w:r w:rsidR="00AC65D6">
        <w:t>The Board approved sponsorship, if needed, o</w:t>
      </w:r>
      <w:r w:rsidR="00DE780A">
        <w:t xml:space="preserve">n a motion by S. Baliles, second by N. Jackson, </w:t>
      </w:r>
      <w:r w:rsidR="00AC65D6">
        <w:t>which</w:t>
      </w:r>
      <w:r w:rsidR="00DE780A">
        <w:t xml:space="preserve"> passed unanimously.</w:t>
      </w:r>
    </w:p>
    <w:p w14:paraId="2C57509D" w14:textId="162D2C39" w:rsidR="00CB144A" w:rsidRDefault="00775354" w:rsidP="00CB144A">
      <w:pPr>
        <w:pStyle w:val="BFBodySingle"/>
        <w:numPr>
          <w:ilvl w:val="2"/>
          <w:numId w:val="1"/>
        </w:numPr>
        <w:spacing w:after="0"/>
      </w:pPr>
      <w:r>
        <w:t>Consideration of partnering with the Peters Family on Due Diligence</w:t>
      </w:r>
      <w:r w:rsidR="00E26BB0">
        <w:t xml:space="preserve"> </w:t>
      </w:r>
      <w:r w:rsidR="00812A1E">
        <w:t xml:space="preserve">– S. Short discussed the request </w:t>
      </w:r>
      <w:r w:rsidR="00E26BB0">
        <w:t xml:space="preserve">(Peters property adjacent to </w:t>
      </w:r>
      <w:r w:rsidR="00AC65D6">
        <w:t>S</w:t>
      </w:r>
      <w:r w:rsidR="00E26BB0">
        <w:t xml:space="preserve">ailfish – data center property); the </w:t>
      </w:r>
      <w:r w:rsidR="00812A1E">
        <w:t>B</w:t>
      </w:r>
      <w:r w:rsidR="00E26BB0">
        <w:t xml:space="preserve">oard voted to deny the request on a motion by </w:t>
      </w:r>
      <w:r w:rsidR="000452D8">
        <w:t>D. Thompson, second by N. Jackson, which passed unanimously</w:t>
      </w:r>
      <w:r w:rsidR="00812A1E">
        <w:t>.</w:t>
      </w:r>
      <w:r w:rsidR="00CB144A">
        <w:t xml:space="preserve"> </w:t>
      </w:r>
    </w:p>
    <w:p w14:paraId="2CBC54A1" w14:textId="77777777" w:rsidR="00CB144A" w:rsidRDefault="00CB144A" w:rsidP="00CB144A">
      <w:pPr>
        <w:pStyle w:val="BFBodySingle"/>
        <w:spacing w:after="0"/>
        <w:ind w:firstLine="0"/>
      </w:pPr>
    </w:p>
    <w:p w14:paraId="500763CD" w14:textId="5057BB04" w:rsidR="00CB144A" w:rsidRDefault="00CB144A" w:rsidP="00CB144A">
      <w:pPr>
        <w:pStyle w:val="BFBodySingle"/>
        <w:numPr>
          <w:ilvl w:val="0"/>
          <w:numId w:val="1"/>
        </w:numPr>
        <w:spacing w:after="0"/>
      </w:pPr>
      <w:r w:rsidRPr="007505AD">
        <w:rPr>
          <w:b/>
          <w:bCs/>
        </w:rPr>
        <w:t>Walton Works Report</w:t>
      </w:r>
      <w:r>
        <w:t xml:space="preserve"> – D. Morris and J. Cash discussed</w:t>
      </w:r>
      <w:r w:rsidR="007B523F" w:rsidRPr="007B523F">
        <w:t xml:space="preserve"> </w:t>
      </w:r>
      <w:r w:rsidR="007B523F">
        <w:t>various initiatives and events, including</w:t>
      </w:r>
      <w:r>
        <w:t xml:space="preserve"> </w:t>
      </w:r>
      <w:r w:rsidR="00B33053">
        <w:t xml:space="preserve">Newton County participating in a wage/benefit study; </w:t>
      </w:r>
      <w:r w:rsidR="00D47D6B">
        <w:t xml:space="preserve">Regional job fair </w:t>
      </w:r>
      <w:r w:rsidR="007B523F">
        <w:t>in</w:t>
      </w:r>
      <w:r w:rsidR="00D47D6B">
        <w:t xml:space="preserve"> March 2025; workforce Wednesday; year in review (handout)</w:t>
      </w:r>
      <w:r>
        <w:t>.</w:t>
      </w:r>
    </w:p>
    <w:p w14:paraId="468C9BF8" w14:textId="77777777" w:rsidR="00CB144A" w:rsidRDefault="00CB144A" w:rsidP="00CB144A">
      <w:pPr>
        <w:pStyle w:val="BFBodySingle"/>
        <w:spacing w:after="0"/>
        <w:ind w:left="1080" w:firstLine="0"/>
      </w:pPr>
      <w:r>
        <w:t xml:space="preserve">  </w:t>
      </w:r>
    </w:p>
    <w:p w14:paraId="1B485389" w14:textId="3ED48782" w:rsidR="00CB144A" w:rsidRDefault="00CB144A" w:rsidP="00CB144A">
      <w:pPr>
        <w:pStyle w:val="BFBodySingle"/>
        <w:numPr>
          <w:ilvl w:val="0"/>
          <w:numId w:val="1"/>
        </w:numPr>
        <w:spacing w:after="0"/>
      </w:pPr>
      <w:r w:rsidRPr="0045383F">
        <w:rPr>
          <w:b/>
        </w:rPr>
        <w:t>Executive Director Report –</w:t>
      </w:r>
      <w:r>
        <w:t xml:space="preserve"> S. Short discussed </w:t>
      </w:r>
      <w:r w:rsidR="00B61470">
        <w:t>the data center in Social Circle (</w:t>
      </w:r>
      <w:r w:rsidR="007B523F">
        <w:t>S</w:t>
      </w:r>
      <w:r w:rsidR="00B61470">
        <w:t>ailfish)</w:t>
      </w:r>
      <w:r w:rsidR="007B523F">
        <w:t>.</w:t>
      </w:r>
      <w:r w:rsidR="00921BC8">
        <w:t xml:space="preserve"> S. Short </w:t>
      </w:r>
      <w:r w:rsidR="007B523F">
        <w:t xml:space="preserve">discussed a </w:t>
      </w:r>
      <w:r w:rsidR="00921BC8">
        <w:t xml:space="preserve">recommended </w:t>
      </w:r>
      <w:r w:rsidR="00383D55">
        <w:t>a facilitated work session with Social Circle City Council and Social Circle Development Authority</w:t>
      </w:r>
      <w:r>
        <w:t xml:space="preserve">.   </w:t>
      </w:r>
    </w:p>
    <w:p w14:paraId="40B96B76" w14:textId="77777777" w:rsidR="00CB144A" w:rsidRDefault="00CB144A" w:rsidP="00CB144A">
      <w:pPr>
        <w:pStyle w:val="BFBodySingle"/>
        <w:spacing w:after="0"/>
        <w:ind w:left="1080" w:firstLine="0"/>
      </w:pPr>
    </w:p>
    <w:p w14:paraId="245C6CA7" w14:textId="1DF9612A" w:rsidR="00CB144A" w:rsidRDefault="00CB144A" w:rsidP="00CB144A">
      <w:pPr>
        <w:pStyle w:val="BFBodySingle"/>
        <w:numPr>
          <w:ilvl w:val="0"/>
          <w:numId w:val="1"/>
        </w:numPr>
        <w:spacing w:after="0"/>
      </w:pPr>
      <w:r>
        <w:rPr>
          <w:b/>
        </w:rPr>
        <w:t>Announcements/Other Business</w:t>
      </w:r>
      <w:r>
        <w:t xml:space="preserve"> – </w:t>
      </w:r>
      <w:r w:rsidR="00744646">
        <w:t>None</w:t>
      </w:r>
      <w:r>
        <w:t>.</w:t>
      </w:r>
    </w:p>
    <w:p w14:paraId="08C113E5" w14:textId="77777777" w:rsidR="00CB144A" w:rsidRPr="003F75CE" w:rsidRDefault="00CB144A" w:rsidP="00CB144A">
      <w:pPr>
        <w:pStyle w:val="BFBodySingle"/>
        <w:spacing w:after="0"/>
        <w:ind w:firstLine="0"/>
      </w:pPr>
    </w:p>
    <w:p w14:paraId="7224E7C5" w14:textId="77777777" w:rsidR="00CB144A" w:rsidRDefault="00CB144A" w:rsidP="00CB144A">
      <w:pPr>
        <w:pStyle w:val="BFBodySingle"/>
        <w:numPr>
          <w:ilvl w:val="0"/>
          <w:numId w:val="1"/>
        </w:numPr>
        <w:spacing w:after="0"/>
      </w:pPr>
      <w:r w:rsidRPr="000C744B">
        <w:rPr>
          <w:b/>
        </w:rPr>
        <w:t xml:space="preserve">Executive </w:t>
      </w:r>
      <w:r>
        <w:rPr>
          <w:b/>
        </w:rPr>
        <w:t>Session</w:t>
      </w:r>
      <w:r>
        <w:t xml:space="preserve"> – None.</w:t>
      </w:r>
    </w:p>
    <w:p w14:paraId="0CDC5785" w14:textId="77777777" w:rsidR="00CB144A" w:rsidRDefault="00CB144A" w:rsidP="00CB144A">
      <w:pPr>
        <w:pStyle w:val="BFBodySingle"/>
        <w:spacing w:after="0"/>
      </w:pPr>
    </w:p>
    <w:p w14:paraId="7C1652F8" w14:textId="7808C5D9" w:rsidR="00CB144A" w:rsidRDefault="00CB144A" w:rsidP="00CB144A">
      <w:pPr>
        <w:pStyle w:val="BFBodySingle"/>
        <w:numPr>
          <w:ilvl w:val="0"/>
          <w:numId w:val="1"/>
        </w:numPr>
        <w:spacing w:after="0"/>
      </w:pPr>
      <w:r w:rsidRPr="00B029C9">
        <w:rPr>
          <w:b/>
        </w:rPr>
        <w:t>Adjourn</w:t>
      </w:r>
      <w:r>
        <w:t xml:space="preserve"> –The Board adjourned at 9:</w:t>
      </w:r>
      <w:r w:rsidR="00744646">
        <w:t>42</w:t>
      </w:r>
      <w:r>
        <w:t xml:space="preserve"> a.m. on a motion by </w:t>
      </w:r>
      <w:r w:rsidR="00744646">
        <w:t>S</w:t>
      </w:r>
      <w:r>
        <w:t xml:space="preserve">. </w:t>
      </w:r>
      <w:r w:rsidR="00744646">
        <w:t>Baliles</w:t>
      </w:r>
      <w:r>
        <w:t xml:space="preserve">, second by D. </w:t>
      </w:r>
      <w:r w:rsidR="00AA3940">
        <w:t>Thompson</w:t>
      </w:r>
      <w:r>
        <w:t>, which passed unanimously.</w:t>
      </w:r>
    </w:p>
    <w:p w14:paraId="7F79E322" w14:textId="77777777" w:rsidR="00CB144A" w:rsidRDefault="00CB144A" w:rsidP="00CB144A">
      <w:pPr>
        <w:pStyle w:val="ListParagraph"/>
      </w:pPr>
    </w:p>
    <w:p w14:paraId="020B970D" w14:textId="77777777" w:rsidR="00CB144A" w:rsidRDefault="00CB144A" w:rsidP="00CB144A">
      <w:pPr>
        <w:pStyle w:val="ListParagraph"/>
      </w:pPr>
    </w:p>
    <w:p w14:paraId="11AE7F67" w14:textId="77777777" w:rsidR="00CB144A" w:rsidRDefault="00CB144A" w:rsidP="00CB144A"/>
    <w:p w14:paraId="6E5A564E" w14:textId="77777777" w:rsidR="00CB144A" w:rsidRDefault="00CB144A" w:rsidP="00CB144A"/>
    <w:p w14:paraId="1AADCE8C" w14:textId="77777777" w:rsidR="00CB144A" w:rsidRDefault="00CB144A" w:rsidP="00CB144A"/>
    <w:p w14:paraId="18D98D08" w14:textId="77777777" w:rsidR="00CB144A" w:rsidRDefault="00CB144A" w:rsidP="00CB144A"/>
    <w:p w14:paraId="6D0419E9" w14:textId="77777777" w:rsidR="00CB144A" w:rsidRDefault="00CB144A" w:rsidP="00CB144A"/>
    <w:p w14:paraId="5162EDB7" w14:textId="77777777" w:rsidR="00CB144A" w:rsidRDefault="00CB144A" w:rsidP="00CB144A"/>
    <w:p w14:paraId="5B4658E0" w14:textId="77777777" w:rsidR="00CB144A" w:rsidRDefault="00CB144A" w:rsidP="00CB144A"/>
    <w:p w14:paraId="6CAA9744" w14:textId="77777777" w:rsidR="00A4680B" w:rsidRDefault="00A4680B"/>
    <w:sectPr w:rsidR="00A4680B" w:rsidSect="00CB14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5194E"/>
    <w:multiLevelType w:val="hybridMultilevel"/>
    <w:tmpl w:val="4964F6EA"/>
    <w:lvl w:ilvl="0" w:tplc="1F0EA01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E6BC4DA8">
      <w:start w:val="1"/>
      <w:numFmt w:val="upp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CF45A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401EE6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8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4A"/>
    <w:rsid w:val="000452D8"/>
    <w:rsid w:val="0007624D"/>
    <w:rsid w:val="000D02C6"/>
    <w:rsid w:val="000F55E5"/>
    <w:rsid w:val="001E422C"/>
    <w:rsid w:val="00215497"/>
    <w:rsid w:val="00277104"/>
    <w:rsid w:val="003050C5"/>
    <w:rsid w:val="0033033F"/>
    <w:rsid w:val="00383D55"/>
    <w:rsid w:val="003A4E93"/>
    <w:rsid w:val="00404F88"/>
    <w:rsid w:val="004428D2"/>
    <w:rsid w:val="00495A93"/>
    <w:rsid w:val="00604764"/>
    <w:rsid w:val="00645FE0"/>
    <w:rsid w:val="00744646"/>
    <w:rsid w:val="00775354"/>
    <w:rsid w:val="007B523F"/>
    <w:rsid w:val="007C6FD4"/>
    <w:rsid w:val="00812A1E"/>
    <w:rsid w:val="008E020B"/>
    <w:rsid w:val="008E4E68"/>
    <w:rsid w:val="00921BC8"/>
    <w:rsid w:val="00A4680B"/>
    <w:rsid w:val="00AA3940"/>
    <w:rsid w:val="00AC65D6"/>
    <w:rsid w:val="00AD05A3"/>
    <w:rsid w:val="00AF1A09"/>
    <w:rsid w:val="00B33053"/>
    <w:rsid w:val="00B61470"/>
    <w:rsid w:val="00B84C8E"/>
    <w:rsid w:val="00BF16F4"/>
    <w:rsid w:val="00C66551"/>
    <w:rsid w:val="00C93B44"/>
    <w:rsid w:val="00CB144A"/>
    <w:rsid w:val="00D47D6B"/>
    <w:rsid w:val="00DA3FB3"/>
    <w:rsid w:val="00DB2490"/>
    <w:rsid w:val="00DB42CF"/>
    <w:rsid w:val="00DE780A"/>
    <w:rsid w:val="00E10567"/>
    <w:rsid w:val="00E22121"/>
    <w:rsid w:val="00E26BB0"/>
    <w:rsid w:val="00F13CED"/>
    <w:rsid w:val="00F52E33"/>
    <w:rsid w:val="00F6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C824"/>
  <w15:chartTrackingRefBased/>
  <w15:docId w15:val="{A3762B35-A334-4919-8017-3D089873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4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4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4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4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4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4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4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4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4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4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4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4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4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4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4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4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44A"/>
    <w:rPr>
      <w:b/>
      <w:bCs/>
      <w:smallCaps/>
      <w:color w:val="0F4761" w:themeColor="accent1" w:themeShade="BF"/>
      <w:spacing w:val="5"/>
    </w:rPr>
  </w:style>
  <w:style w:type="paragraph" w:customStyle="1" w:styleId="BFBodySingle">
    <w:name w:val="BF Body Single"/>
    <w:basedOn w:val="Normal"/>
    <w:rsid w:val="00CB144A"/>
    <w:pPr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74994AC0812479FC424344B060E7C" ma:contentTypeVersion="15" ma:contentTypeDescription="Create a new document." ma:contentTypeScope="" ma:versionID="b51a2e81def33ecf2750af675ee53c9f">
  <xsd:schema xmlns:xsd="http://www.w3.org/2001/XMLSchema" xmlns:xs="http://www.w3.org/2001/XMLSchema" xmlns:p="http://schemas.microsoft.com/office/2006/metadata/properties" xmlns:ns2="140592ee-a033-4536-86a5-d25579530389" xmlns:ns3="3e2912f9-8e03-40b5-bc2a-92b924b212a0" targetNamespace="http://schemas.microsoft.com/office/2006/metadata/properties" ma:root="true" ma:fieldsID="a625ff22032db38e0c177c01997992f1" ns2:_="" ns3:_="">
    <xsd:import namespace="140592ee-a033-4536-86a5-d25579530389"/>
    <xsd:import namespace="3e2912f9-8e03-40b5-bc2a-92b924b21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592ee-a033-4536-86a5-d25579530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b5a2ae-56b8-4e2f-a552-517d118d9b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912f9-8e03-40b5-bc2a-92b924b212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440d39-b485-41ca-b640-d00729918c4f}" ma:internalName="TaxCatchAll" ma:showField="CatchAllData" ma:web="3e2912f9-8e03-40b5-bc2a-92b924b21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592ee-a033-4536-86a5-d25579530389">
      <Terms xmlns="http://schemas.microsoft.com/office/infopath/2007/PartnerControls"/>
    </lcf76f155ced4ddcb4097134ff3c332f>
    <TaxCatchAll xmlns="3e2912f9-8e03-40b5-bc2a-92b924b212a0" xsi:nil="true"/>
  </documentManagement>
</p:properties>
</file>

<file path=customXml/itemProps1.xml><?xml version="1.0" encoding="utf-8"?>
<ds:datastoreItem xmlns:ds="http://schemas.openxmlformats.org/officeDocument/2006/customXml" ds:itemID="{93CEEF87-538E-442A-B53E-981D73ADA655}"/>
</file>

<file path=customXml/itemProps2.xml><?xml version="1.0" encoding="utf-8"?>
<ds:datastoreItem xmlns:ds="http://schemas.openxmlformats.org/officeDocument/2006/customXml" ds:itemID="{8BCA2178-C141-491B-8A1D-C7D55049DB0E}"/>
</file>

<file path=customXml/itemProps3.xml><?xml version="1.0" encoding="utf-8"?>
<ds:datastoreItem xmlns:ds="http://schemas.openxmlformats.org/officeDocument/2006/customXml" ds:itemID="{3A0148DA-09FE-4FF9-B12D-FE0FAFB5FC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 Patton</dc:creator>
  <cp:keywords/>
  <dc:description/>
  <cp:lastModifiedBy>Chris Atkinson</cp:lastModifiedBy>
  <cp:revision>42</cp:revision>
  <dcterms:created xsi:type="dcterms:W3CDTF">2025-01-27T16:13:00Z</dcterms:created>
  <dcterms:modified xsi:type="dcterms:W3CDTF">2025-01-27T20:44:00Z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0x01010001C74994AC0812479FC424344B060E7C</vt:lpwstr>
  </property>
</Properties>
</file>